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E715CC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E715CC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57BBB3C2" w:rsidR="00D45EE5" w:rsidRPr="00E715CC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E715CC">
        <w:rPr>
          <w:rFonts w:ascii="Arial" w:hAnsi="Arial" w:cs="Arial"/>
          <w:sz w:val="22"/>
          <w:szCs w:val="22"/>
        </w:rPr>
        <w:t xml:space="preserve">Ciudad de México, </w:t>
      </w:r>
      <w:r w:rsidR="008D43C7" w:rsidRPr="00E715CC">
        <w:rPr>
          <w:rFonts w:ascii="Arial" w:hAnsi="Arial" w:cs="Arial"/>
          <w:sz w:val="22"/>
          <w:szCs w:val="22"/>
        </w:rPr>
        <w:t>2</w:t>
      </w:r>
      <w:r w:rsidR="00504412" w:rsidRPr="00E715CC">
        <w:rPr>
          <w:rFonts w:ascii="Arial" w:hAnsi="Arial" w:cs="Arial"/>
          <w:sz w:val="22"/>
          <w:szCs w:val="22"/>
        </w:rPr>
        <w:t>6</w:t>
      </w:r>
      <w:r w:rsidRPr="00E715CC">
        <w:rPr>
          <w:rFonts w:ascii="Arial" w:hAnsi="Arial" w:cs="Arial"/>
          <w:sz w:val="22"/>
          <w:szCs w:val="22"/>
        </w:rPr>
        <w:t xml:space="preserve"> de </w:t>
      </w:r>
      <w:r w:rsidR="00860AF1" w:rsidRPr="00E715CC">
        <w:rPr>
          <w:rFonts w:ascii="Arial" w:hAnsi="Arial" w:cs="Arial"/>
          <w:sz w:val="22"/>
          <w:szCs w:val="22"/>
        </w:rPr>
        <w:t>abril</w:t>
      </w:r>
      <w:r w:rsidRPr="00E715CC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E715CC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29"/>
        <w:gridCol w:w="7821"/>
      </w:tblGrid>
      <w:tr w:rsidR="00D45EE5" w:rsidRPr="00E715CC" w14:paraId="1D7ED3F5" w14:textId="77777777" w:rsidTr="00176CAF">
        <w:tc>
          <w:tcPr>
            <w:tcW w:w="9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77777777" w:rsidR="00D45EE5" w:rsidRPr="00E715CC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E715CC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COVID-19 Secretaría de Salud del Gobierno Federal</w:t>
            </w:r>
          </w:p>
        </w:tc>
      </w:tr>
      <w:tr w:rsidR="005733F5" w:rsidRPr="00E715CC" w14:paraId="340190AF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E715CC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36636AC5" w:rsidR="00D45EE5" w:rsidRPr="00E715CC" w:rsidRDefault="008D43C7">
            <w:pPr>
              <w:rPr>
                <w:rFonts w:ascii="Arial" w:hAnsi="Arial" w:cs="Arial"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504412" w:rsidRPr="00E715CC">
              <w:rPr>
                <w:rFonts w:ascii="Arial" w:eastAsia="Arial" w:hAnsi="Arial" w:cs="Arial"/>
                <w:sz w:val="22"/>
                <w:szCs w:val="22"/>
              </w:rPr>
              <w:t>6</w:t>
            </w:r>
            <w:r w:rsidR="00AA5E0C" w:rsidRPr="00E715CC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="00D21271" w:rsidRPr="00E715CC">
              <w:rPr>
                <w:rFonts w:ascii="Arial" w:eastAsia="Arial" w:hAnsi="Arial" w:cs="Arial"/>
                <w:sz w:val="22"/>
                <w:szCs w:val="22"/>
              </w:rPr>
              <w:t>abril</w:t>
            </w:r>
            <w:r w:rsidR="00AA5E0C" w:rsidRPr="00E715CC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5733F5" w:rsidRPr="00E715CC" w14:paraId="1CE30827" w14:textId="77777777" w:rsidTr="00176CAF">
        <w:trPr>
          <w:trHeight w:val="263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E715CC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77777777" w:rsidR="00D45EE5" w:rsidRPr="00E715CC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E715CC">
              <w:rPr>
                <w:rFonts w:ascii="Arial" w:hAnsi="Arial" w:cs="Arial"/>
                <w:sz w:val="22"/>
                <w:szCs w:val="22"/>
              </w:rPr>
              <w:t>Comunicado Técnico Diario. Coronavirus en el Mundo (COVID-19).</w:t>
            </w:r>
          </w:p>
        </w:tc>
      </w:tr>
      <w:tr w:rsidR="005733F5" w:rsidRPr="00E715CC" w14:paraId="2B9F6E3A" w14:textId="77777777" w:rsidTr="00176CAF">
        <w:trPr>
          <w:trHeight w:val="567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E715CC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77777777" w:rsidR="00176CAF" w:rsidRPr="00E715CC" w:rsidRDefault="00176CAF" w:rsidP="00176CAF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E715CC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6EB495D2" w14:textId="01C76C05" w:rsidR="00F904CD" w:rsidRPr="00E715CC" w:rsidRDefault="00176CAF" w:rsidP="00176CAF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</w:pP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Total de casos</w:t>
            </w:r>
            <w:r w:rsidR="008D43C7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confirmados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:</w:t>
            </w:r>
            <w:r w:rsidRPr="00E715CC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815C88" w:rsidRPr="00E715CC">
              <w:rPr>
                <w:rFonts w:ascii="Arial" w:eastAsia="Arial" w:hAnsi="Arial" w:cs="Arial"/>
                <w:b/>
                <w:sz w:val="22"/>
                <w:szCs w:val="22"/>
              </w:rPr>
              <w:t>2,</w:t>
            </w:r>
            <w:r w:rsidR="007244D9" w:rsidRPr="00E715CC">
              <w:rPr>
                <w:rFonts w:ascii="Arial" w:eastAsia="Arial" w:hAnsi="Arial" w:cs="Arial"/>
                <w:b/>
                <w:sz w:val="22"/>
                <w:szCs w:val="22"/>
              </w:rPr>
              <w:t>804</w:t>
            </w:r>
            <w:r w:rsidR="00FC293F" w:rsidRPr="00E715CC">
              <w:rPr>
                <w:rFonts w:ascii="Arial" w:eastAsia="Arial" w:hAnsi="Arial" w:cs="Arial"/>
                <w:b/>
                <w:sz w:val="22"/>
                <w:szCs w:val="22"/>
              </w:rPr>
              <w:t>,</w:t>
            </w:r>
            <w:r w:rsidR="007244D9" w:rsidRPr="00E715CC">
              <w:rPr>
                <w:rFonts w:ascii="Arial" w:eastAsia="Arial" w:hAnsi="Arial" w:cs="Arial"/>
                <w:b/>
                <w:sz w:val="22"/>
                <w:szCs w:val="22"/>
              </w:rPr>
              <w:t>796</w:t>
            </w:r>
            <w:r w:rsidR="008D43C7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="005420AC" w:rsidRPr="00E715CC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7244D9" w:rsidRPr="00E715CC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>84,899</w:t>
            </w:r>
            <w:r w:rsidR="008D43C7" w:rsidRPr="00E715CC">
              <w:rPr>
                <w:rFonts w:ascii="Arial" w:eastAsia="Arial" w:hAnsi="Arial" w:cs="Arial"/>
                <w:bCs/>
                <w:sz w:val="22"/>
                <w:szCs w:val="22"/>
                <w:lang w:val="es-ES_tradnl"/>
              </w:rPr>
              <w:t xml:space="preserve"> casos nuevos</w:t>
            </w:r>
            <w:r w:rsidR="005420AC" w:rsidRPr="00E715CC">
              <w:rPr>
                <w:rFonts w:ascii="Arial" w:eastAsia="Arial" w:hAnsi="Arial" w:cs="Arial"/>
                <w:bCs/>
                <w:sz w:val="22"/>
                <w:szCs w:val="22"/>
              </w:rPr>
              <w:t>)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</w:p>
          <w:p w14:paraId="534827E5" w14:textId="753AE01C" w:rsidR="00176CAF" w:rsidRPr="00E715CC" w:rsidRDefault="00176CAF" w:rsidP="00176CAF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E715CC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122F6086" w14:textId="1419AD15" w:rsidR="00176CAF" w:rsidRPr="00E715CC" w:rsidRDefault="00176CAF" w:rsidP="00176CA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casos confirmados: </w:t>
            </w:r>
            <w:r w:rsidR="007244D9" w:rsidRPr="00E715CC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14,677</w:t>
            </w:r>
            <w:r w:rsidR="000A5432" w:rsidRPr="00E715CC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00A52B9E" w:rsidRPr="00E715CC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7244D9" w:rsidRPr="00E715CC">
              <w:rPr>
                <w:rFonts w:ascii="Arial" w:eastAsia="Arial" w:hAnsi="Arial" w:cs="Arial"/>
                <w:bCs/>
                <w:sz w:val="22"/>
                <w:szCs w:val="22"/>
              </w:rPr>
              <w:t>835</w:t>
            </w:r>
            <w:r w:rsidR="00F17734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+ que ayer).</w:t>
            </w:r>
          </w:p>
          <w:p w14:paraId="3E96B079" w14:textId="436C7F9C" w:rsidR="00176CAF" w:rsidRPr="00E715CC" w:rsidRDefault="00176CAF" w:rsidP="00176CA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personas sospechosas: </w:t>
            </w:r>
            <w:r w:rsidR="007244D9" w:rsidRPr="00E715CC">
              <w:rPr>
                <w:rFonts w:ascii="Arial" w:eastAsia="Arial" w:hAnsi="Arial" w:cs="Arial"/>
                <w:b/>
                <w:sz w:val="22"/>
                <w:szCs w:val="22"/>
              </w:rPr>
              <w:t>7,612</w:t>
            </w:r>
            <w:r w:rsidR="00040640" w:rsidRPr="00E715CC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7244D9" w:rsidRPr="00E715CC">
              <w:rPr>
                <w:rFonts w:ascii="Arial" w:eastAsia="Arial" w:hAnsi="Arial" w:cs="Arial"/>
                <w:bCs/>
                <w:sz w:val="22"/>
                <w:szCs w:val="22"/>
              </w:rPr>
              <w:t>627</w:t>
            </w:r>
            <w:r w:rsidR="00F17734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="007244D9" w:rsidRPr="00E715CC">
              <w:rPr>
                <w:rFonts w:ascii="Arial" w:eastAsia="Arial" w:hAnsi="Arial" w:cs="Arial"/>
                <w:bCs/>
                <w:sz w:val="22"/>
                <w:szCs w:val="22"/>
              </w:rPr>
              <w:t>-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que ayer).</w:t>
            </w:r>
          </w:p>
          <w:p w14:paraId="35FCE9D9" w14:textId="18984BFA" w:rsidR="00176CAF" w:rsidRPr="00E715CC" w:rsidRDefault="00176CAF" w:rsidP="00176CA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casos negativos: </w:t>
            </w:r>
            <w:r w:rsidR="007244D9" w:rsidRPr="00E715CC">
              <w:rPr>
                <w:rFonts w:ascii="Arial" w:eastAsia="Arial" w:hAnsi="Arial" w:cs="Arial"/>
                <w:b/>
                <w:bCs/>
                <w:sz w:val="22"/>
                <w:szCs w:val="22"/>
              </w:rPr>
              <w:t>45,346</w:t>
            </w:r>
            <w:r w:rsidR="000A5432" w:rsidRPr="00E715CC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7244D9" w:rsidRPr="00E715CC">
              <w:rPr>
                <w:rFonts w:ascii="Arial" w:eastAsia="Arial" w:hAnsi="Arial" w:cs="Arial"/>
                <w:bCs/>
                <w:sz w:val="22"/>
                <w:szCs w:val="22"/>
              </w:rPr>
              <w:t>1,927</w:t>
            </w:r>
            <w:r w:rsidR="00F17734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+ que ayer)</w:t>
            </w:r>
          </w:p>
          <w:p w14:paraId="2CD748C6" w14:textId="12B6A9F2" w:rsidR="003278AA" w:rsidRPr="00E715CC" w:rsidRDefault="00176CAF" w:rsidP="003278AA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Total de defunciones: </w:t>
            </w:r>
            <w:r w:rsidR="007244D9" w:rsidRPr="00E715CC">
              <w:rPr>
                <w:rFonts w:ascii="Arial" w:eastAsia="Arial" w:hAnsi="Arial" w:cs="Arial"/>
                <w:b/>
                <w:bCs/>
                <w:sz w:val="22"/>
                <w:szCs w:val="22"/>
              </w:rPr>
              <w:t>1,351</w:t>
            </w:r>
            <w:r w:rsidR="00040640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(</w:t>
            </w:r>
            <w:r w:rsidR="007244D9" w:rsidRPr="00E715CC">
              <w:rPr>
                <w:rFonts w:ascii="Arial" w:eastAsia="Arial" w:hAnsi="Arial" w:cs="Arial"/>
                <w:bCs/>
                <w:sz w:val="22"/>
                <w:szCs w:val="22"/>
              </w:rPr>
              <w:t>46</w:t>
            </w:r>
            <w:r w:rsidR="00F17734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+ que ayer).</w:t>
            </w:r>
          </w:p>
          <w:p w14:paraId="07ECC769" w14:textId="2E341F57" w:rsidR="003278AA" w:rsidRPr="00E715CC" w:rsidRDefault="005733F5" w:rsidP="003278AA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20A31E5B" wp14:editId="1484735B">
                  <wp:extent cx="4924425" cy="861774"/>
                  <wp:effectExtent l="0" t="0" r="3175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208" cy="87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1BEF5" w14:textId="1332F173" w:rsidR="005733F5" w:rsidRPr="00E715CC" w:rsidRDefault="005733F5" w:rsidP="00C93527">
            <w:pPr>
              <w:spacing w:after="12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65E483E4" wp14:editId="59674EEE">
                  <wp:extent cx="4803959" cy="349313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65" cy="349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F5EB1" w14:textId="77777777" w:rsidR="004176D8" w:rsidRPr="00E715CC" w:rsidRDefault="004176D8" w:rsidP="004176D8">
            <w:pPr>
              <w:spacing w:after="12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E715CC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Ciudad de México: </w:t>
            </w:r>
          </w:p>
          <w:p w14:paraId="418063E6" w14:textId="77777777" w:rsidR="004176D8" w:rsidRPr="00E715CC" w:rsidRDefault="004176D8" w:rsidP="004176D8">
            <w:pPr>
              <w:spacing w:after="120"/>
              <w:ind w:left="708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3,966 casos confirmados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(202 + que ayer)</w:t>
            </w:r>
          </w:p>
          <w:p w14:paraId="1030ABD2" w14:textId="62ECCDA3" w:rsidR="005733F5" w:rsidRPr="00E715CC" w:rsidRDefault="004176D8" w:rsidP="004176D8">
            <w:pPr>
              <w:spacing w:after="120"/>
              <w:ind w:left="708"/>
              <w:rPr>
                <w:rFonts w:ascii="Arial" w:eastAsia="Arial" w:hAnsi="Arial" w:cs="Arial"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lastRenderedPageBreak/>
              <w:t>309 defunciones</w:t>
            </w:r>
            <w:r w:rsidRPr="00E715CC">
              <w:rPr>
                <w:rFonts w:ascii="Arial" w:eastAsia="Arial" w:hAnsi="Arial" w:cs="Arial"/>
                <w:sz w:val="22"/>
                <w:szCs w:val="22"/>
              </w:rPr>
              <w:t xml:space="preserve"> (2 + que ayer).</w:t>
            </w:r>
          </w:p>
          <w:p w14:paraId="3199D675" w14:textId="77777777" w:rsidR="004176D8" w:rsidRPr="00E715CC" w:rsidRDefault="004176D8" w:rsidP="004176D8">
            <w:pPr>
              <w:spacing w:after="120"/>
              <w:ind w:left="708"/>
              <w:rPr>
                <w:rFonts w:ascii="Arial" w:eastAsia="Arial" w:hAnsi="Arial" w:cs="Arial"/>
                <w:sz w:val="22"/>
                <w:szCs w:val="22"/>
              </w:rPr>
            </w:pPr>
          </w:p>
          <w:p w14:paraId="082DCC04" w14:textId="217F4C8D" w:rsidR="005733F5" w:rsidRPr="00E715CC" w:rsidRDefault="005733F5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La Ciudad de México, el Estado de México y Baja California, son las entidades que acumulan mayor cantidad de fallecimientos. </w:t>
            </w:r>
            <w:r w:rsidR="004176D8" w:rsidRPr="00E715CC">
              <w:rPr>
                <w:rFonts w:ascii="Arial" w:eastAsia="Arial" w:hAnsi="Arial" w:cs="Arial"/>
                <w:bCs/>
                <w:sz w:val="22"/>
                <w:szCs w:val="22"/>
              </w:rPr>
              <w:t>A continuación se presenta una g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ráfica </w:t>
            </w:r>
            <w:r w:rsidR="004176D8" w:rsidRPr="00E715CC">
              <w:rPr>
                <w:rFonts w:ascii="Arial" w:eastAsia="Arial" w:hAnsi="Arial" w:cs="Arial"/>
                <w:bCs/>
                <w:sz w:val="22"/>
                <w:szCs w:val="22"/>
              </w:rPr>
              <w:t>de</w:t>
            </w: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casos confirmados en estas tres entidades:</w:t>
            </w:r>
          </w:p>
          <w:p w14:paraId="40E4737D" w14:textId="75A3287F" w:rsidR="005733F5" w:rsidRPr="00E715CC" w:rsidRDefault="005733F5" w:rsidP="00C93527">
            <w:pPr>
              <w:spacing w:after="12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0F55900B" wp14:editId="17A4F85C">
                  <wp:extent cx="4991100" cy="4248834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4" cy="426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EAF68" w14:textId="77777777" w:rsidR="005733F5" w:rsidRPr="00E715CC" w:rsidRDefault="005733F5" w:rsidP="00C93527">
            <w:pPr>
              <w:spacing w:after="12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3526C6A5" w14:textId="42648F3B" w:rsidR="00690116" w:rsidRPr="00E715CC" w:rsidRDefault="004176D8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Cs/>
                <w:sz w:val="22"/>
                <w:szCs w:val="22"/>
              </w:rPr>
              <w:t>Además, l</w:t>
            </w:r>
            <w:r w:rsidR="00690116" w:rsidRPr="00E715CC">
              <w:rPr>
                <w:rFonts w:ascii="Arial" w:eastAsia="Arial" w:hAnsi="Arial" w:cs="Arial"/>
                <w:bCs/>
                <w:sz w:val="22"/>
                <w:szCs w:val="22"/>
              </w:rPr>
              <w:t>a</w:t>
            </w:r>
            <w:r w:rsidR="00825E2E" w:rsidRPr="00E715CC">
              <w:rPr>
                <w:rFonts w:ascii="Arial" w:eastAsia="Arial" w:hAnsi="Arial" w:cs="Arial"/>
                <w:bCs/>
                <w:sz w:val="22"/>
                <w:szCs w:val="22"/>
              </w:rPr>
              <w:t xml:space="preserve"> Ciudad de México y el Estado de México son las entidades con mayor carga activa del COVID 19</w:t>
            </w:r>
            <w:r w:rsidR="00E23BC7" w:rsidRPr="00E715CC">
              <w:rPr>
                <w:rFonts w:ascii="Arial" w:eastAsia="Arial" w:hAnsi="Arial" w:cs="Arial"/>
                <w:bCs/>
                <w:sz w:val="22"/>
                <w:szCs w:val="22"/>
              </w:rPr>
              <w:t>, es decir, donde se concentran la mayoría de los casos confirmados.</w:t>
            </w:r>
          </w:p>
        </w:tc>
      </w:tr>
      <w:tr w:rsidR="005733F5" w:rsidRPr="00E715CC" w14:paraId="6BAD23D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0FE815F7" w:rsidR="00176CAF" w:rsidRPr="00E715CC" w:rsidRDefault="00176CAF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60BDD" w14:textId="65D11D23" w:rsidR="008102B2" w:rsidRDefault="008102B2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E715CC">
              <w:rPr>
                <w:rFonts w:ascii="Arial" w:eastAsia="Arial" w:hAnsi="Arial" w:cs="Arial"/>
                <w:sz w:val="22"/>
                <w:szCs w:val="22"/>
                <w:u w:val="single"/>
              </w:rPr>
              <w:t>Participación del Subsecretario Dr. López-Gatell:</w:t>
            </w:r>
          </w:p>
          <w:p w14:paraId="2257A6F3" w14:textId="77777777" w:rsidR="00E715CC" w:rsidRPr="00E715CC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374D5A9C" w14:textId="096D91C2" w:rsidR="00AB4768" w:rsidRDefault="00825E2E" w:rsidP="00D95CF3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Se reportó la llegada del sexto avión proveniente de China con insumos de protección para el personal de salud.</w:t>
            </w:r>
            <w:r w:rsidR="00815C88" w:rsidRPr="00E715CC">
              <w:rPr>
                <w:rFonts w:ascii="Arial" w:eastAsia="Arial" w:hAnsi="Arial" w:cs="Arial"/>
              </w:rPr>
              <w:t xml:space="preserve"> </w:t>
            </w:r>
          </w:p>
          <w:p w14:paraId="4B7D7221" w14:textId="77777777" w:rsidR="00E715CC" w:rsidRPr="00E715CC" w:rsidRDefault="00E715CC" w:rsidP="00E715CC">
            <w:pPr>
              <w:pStyle w:val="Prrafodelista"/>
              <w:spacing w:line="276" w:lineRule="auto"/>
              <w:jc w:val="both"/>
              <w:rPr>
                <w:rFonts w:ascii="Arial" w:eastAsia="Arial" w:hAnsi="Arial" w:cs="Arial"/>
              </w:rPr>
            </w:pPr>
          </w:p>
          <w:p w14:paraId="12871DB2" w14:textId="3F726383" w:rsidR="00E715CC" w:rsidRDefault="00AB4768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E715CC">
              <w:rPr>
                <w:rFonts w:ascii="Arial" w:eastAsia="Arial" w:hAnsi="Arial" w:cs="Arial"/>
                <w:sz w:val="22"/>
                <w:szCs w:val="22"/>
                <w:u w:val="single"/>
              </w:rPr>
              <w:t>RED IRAG (Enfermedades respiratorias agudas graves):</w:t>
            </w:r>
          </w:p>
          <w:p w14:paraId="22605CB4" w14:textId="77777777" w:rsidR="00E715CC" w:rsidRPr="00E715CC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2E107577" w14:textId="3F22FE3A" w:rsidR="003278AA" w:rsidRPr="00E715CC" w:rsidRDefault="00A30723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Hoy en día, l</w:t>
            </w:r>
            <w:r w:rsidR="003278AA" w:rsidRPr="00E715CC">
              <w:rPr>
                <w:rFonts w:ascii="Arial" w:eastAsia="Arial" w:hAnsi="Arial" w:cs="Arial"/>
              </w:rPr>
              <w:t>a red tiene 61</w:t>
            </w:r>
            <w:r w:rsidRPr="00E715CC">
              <w:rPr>
                <w:rFonts w:ascii="Arial" w:eastAsia="Arial" w:hAnsi="Arial" w:cs="Arial"/>
              </w:rPr>
              <w:t>8</w:t>
            </w:r>
            <w:r w:rsidR="003278AA" w:rsidRPr="00E715CC">
              <w:rPr>
                <w:rFonts w:ascii="Arial" w:eastAsia="Arial" w:hAnsi="Arial" w:cs="Arial"/>
              </w:rPr>
              <w:t xml:space="preserve"> </w:t>
            </w:r>
            <w:r w:rsidR="00513845" w:rsidRPr="00E715CC">
              <w:rPr>
                <w:rFonts w:ascii="Arial" w:eastAsia="Arial" w:hAnsi="Arial" w:cs="Arial"/>
              </w:rPr>
              <w:t>hospitales notificantes sobre la</w:t>
            </w:r>
            <w:r w:rsidR="003278AA" w:rsidRPr="00E715CC">
              <w:rPr>
                <w:rFonts w:ascii="Arial" w:eastAsia="Arial" w:hAnsi="Arial" w:cs="Arial"/>
              </w:rPr>
              <w:t xml:space="preserve"> atención del COVID-19 en todo el país</w:t>
            </w:r>
            <w:r w:rsidRPr="00E715CC">
              <w:rPr>
                <w:rFonts w:ascii="Arial" w:eastAsia="Arial" w:hAnsi="Arial" w:cs="Arial"/>
              </w:rPr>
              <w:t xml:space="preserve">, ocho hospitales más que el día de ayer. </w:t>
            </w:r>
          </w:p>
          <w:p w14:paraId="5DE69A11" w14:textId="57FE55E5" w:rsidR="00513845" w:rsidRPr="00E715CC" w:rsidRDefault="00513845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La red informa que tienen 11,</w:t>
            </w:r>
            <w:r w:rsidR="00A30723" w:rsidRPr="00E715CC">
              <w:rPr>
                <w:rFonts w:ascii="Arial" w:eastAsia="Arial" w:hAnsi="Arial" w:cs="Arial"/>
              </w:rPr>
              <w:t>953</w:t>
            </w:r>
            <w:r w:rsidRPr="00E715CC">
              <w:rPr>
                <w:rFonts w:ascii="Arial" w:eastAsia="Arial" w:hAnsi="Arial" w:cs="Arial"/>
              </w:rPr>
              <w:t xml:space="preserve"> camas COVID-19 disponibles</w:t>
            </w:r>
            <w:r w:rsidR="00A30723" w:rsidRPr="00E715CC">
              <w:rPr>
                <w:rFonts w:ascii="Arial" w:eastAsia="Arial" w:hAnsi="Arial" w:cs="Arial"/>
              </w:rPr>
              <w:t xml:space="preserve"> (319 más que ayer)</w:t>
            </w:r>
            <w:r w:rsidRPr="00E715CC">
              <w:rPr>
                <w:rFonts w:ascii="Arial" w:eastAsia="Arial" w:hAnsi="Arial" w:cs="Arial"/>
              </w:rPr>
              <w:t xml:space="preserve"> y 3,35</w:t>
            </w:r>
            <w:r w:rsidR="00A30723" w:rsidRPr="00E715CC">
              <w:rPr>
                <w:rFonts w:ascii="Arial" w:eastAsia="Arial" w:hAnsi="Arial" w:cs="Arial"/>
              </w:rPr>
              <w:t>8</w:t>
            </w:r>
            <w:r w:rsidRPr="00E715CC">
              <w:rPr>
                <w:rFonts w:ascii="Arial" w:eastAsia="Arial" w:hAnsi="Arial" w:cs="Arial"/>
              </w:rPr>
              <w:t xml:space="preserve"> camas ocupadas</w:t>
            </w:r>
            <w:r w:rsidR="00A30723" w:rsidRPr="00E715CC">
              <w:rPr>
                <w:rFonts w:ascii="Arial" w:eastAsia="Arial" w:hAnsi="Arial" w:cs="Arial"/>
              </w:rPr>
              <w:t xml:space="preserve"> (8 más que ayer)</w:t>
            </w:r>
            <w:r w:rsidRPr="00E715CC">
              <w:rPr>
                <w:rFonts w:ascii="Arial" w:eastAsia="Arial" w:hAnsi="Arial" w:cs="Arial"/>
              </w:rPr>
              <w:t>.</w:t>
            </w:r>
          </w:p>
          <w:p w14:paraId="53320882" w14:textId="1394B8D2" w:rsidR="00A30723" w:rsidRPr="00E715CC" w:rsidRDefault="00A30723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 xml:space="preserve">A nivel nacional, hay una ocupación del 20% de las camas disponibles. </w:t>
            </w:r>
          </w:p>
          <w:p w14:paraId="4B035EB9" w14:textId="50B3224A" w:rsidR="00825E2E" w:rsidRPr="00E715CC" w:rsidRDefault="00825E2E" w:rsidP="00825E2E">
            <w:pPr>
              <w:rPr>
                <w:rFonts w:ascii="Arial" w:hAnsi="Arial" w:cs="Arial"/>
                <w:sz w:val="22"/>
                <w:szCs w:val="22"/>
              </w:rPr>
            </w:pPr>
            <w:r w:rsidRPr="00E715CC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E715CC">
              <w:rPr>
                <w:rFonts w:ascii="Arial" w:hAnsi="Arial" w:cs="Arial"/>
                <w:sz w:val="22"/>
                <w:szCs w:val="22"/>
              </w:rPr>
              <w:instrText xml:space="preserve"> INCLUDEPICTURE "https://pbs.twimg.com/media/EWkfdaTWoAAw3Bm?format=jpg&amp;name=small" \* MERGEFORMATINET </w:instrText>
            </w:r>
            <w:r w:rsidRPr="00E715C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715C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3A92529" wp14:editId="5C6E310B">
                  <wp:extent cx="4910470" cy="2761615"/>
                  <wp:effectExtent l="0" t="0" r="4445" b="0"/>
                  <wp:docPr id="8" name="Imagen 8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246" cy="276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15CC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8929FB1" w14:textId="630C1E07" w:rsidR="00065C55" w:rsidRPr="00E715CC" w:rsidRDefault="00065C55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8A374BC" w14:textId="20D8FECA" w:rsidR="00513845" w:rsidRPr="00E715CC" w:rsidRDefault="00FC2173" w:rsidP="00FC217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 xml:space="preserve">De forma específica, la Ciudad de México cuenta con </w:t>
            </w:r>
            <w:r w:rsidR="00A30723" w:rsidRPr="00E715CC">
              <w:rPr>
                <w:rFonts w:ascii="Arial" w:eastAsia="Arial" w:hAnsi="Arial" w:cs="Arial"/>
              </w:rPr>
              <w:t>931</w:t>
            </w:r>
            <w:r w:rsidRPr="00E715CC">
              <w:rPr>
                <w:rFonts w:ascii="Arial" w:eastAsia="Arial" w:hAnsi="Arial" w:cs="Arial"/>
              </w:rPr>
              <w:t xml:space="preserve"> camas ocupadas y </w:t>
            </w:r>
            <w:r w:rsidR="00A30723" w:rsidRPr="00E715CC">
              <w:rPr>
                <w:rFonts w:ascii="Arial" w:eastAsia="Arial" w:hAnsi="Arial" w:cs="Arial"/>
              </w:rPr>
              <w:t>1,062</w:t>
            </w:r>
            <w:r w:rsidR="008B0ED4" w:rsidRPr="00E715CC">
              <w:rPr>
                <w:rFonts w:ascii="Arial" w:eastAsia="Arial" w:hAnsi="Arial" w:cs="Arial"/>
              </w:rPr>
              <w:t xml:space="preserve"> disponibles</w:t>
            </w:r>
            <w:r w:rsidRPr="00E715CC">
              <w:rPr>
                <w:rFonts w:ascii="Arial" w:eastAsia="Arial" w:hAnsi="Arial" w:cs="Arial"/>
              </w:rPr>
              <w:t xml:space="preserve">. </w:t>
            </w:r>
          </w:p>
          <w:p w14:paraId="0D4C1542" w14:textId="41508BCA" w:rsidR="00FC2173" w:rsidRPr="00E715CC" w:rsidRDefault="00FC2173" w:rsidP="00FC217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 xml:space="preserve">De las camas anteriormente señaladas, </w:t>
            </w:r>
            <w:r w:rsidR="00A30723" w:rsidRPr="00E715CC">
              <w:rPr>
                <w:rFonts w:ascii="Arial" w:eastAsia="Arial" w:hAnsi="Arial" w:cs="Arial"/>
              </w:rPr>
              <w:t>1</w:t>
            </w:r>
            <w:r w:rsidR="00CD1D81" w:rsidRPr="00E715CC">
              <w:rPr>
                <w:rFonts w:ascii="Arial" w:eastAsia="Arial" w:hAnsi="Arial" w:cs="Arial"/>
              </w:rPr>
              <w:t>7</w:t>
            </w:r>
            <w:r w:rsidRPr="00E715CC">
              <w:rPr>
                <w:rFonts w:ascii="Arial" w:eastAsia="Arial" w:hAnsi="Arial" w:cs="Arial"/>
              </w:rPr>
              <w:t xml:space="preserve">% son camas ocupadas con ventilador y el </w:t>
            </w:r>
            <w:r w:rsidR="00CD1D81" w:rsidRPr="00E715CC">
              <w:rPr>
                <w:rFonts w:ascii="Arial" w:eastAsia="Arial" w:hAnsi="Arial" w:cs="Arial"/>
              </w:rPr>
              <w:t>43</w:t>
            </w:r>
            <w:r w:rsidRPr="00E715CC">
              <w:rPr>
                <w:rFonts w:ascii="Arial" w:eastAsia="Arial" w:hAnsi="Arial" w:cs="Arial"/>
              </w:rPr>
              <w:t xml:space="preserve">% </w:t>
            </w:r>
            <w:r w:rsidR="008B0ED4" w:rsidRPr="00E715CC">
              <w:rPr>
                <w:rFonts w:ascii="Arial" w:eastAsia="Arial" w:hAnsi="Arial" w:cs="Arial"/>
              </w:rPr>
              <w:t xml:space="preserve">son camas libres con </w:t>
            </w:r>
            <w:r w:rsidR="00CD1D81" w:rsidRPr="00E715CC">
              <w:rPr>
                <w:rFonts w:ascii="Arial" w:eastAsia="Arial" w:hAnsi="Arial" w:cs="Arial"/>
              </w:rPr>
              <w:t>ventilador</w:t>
            </w:r>
            <w:r w:rsidR="008B0ED4" w:rsidRPr="00E715CC">
              <w:rPr>
                <w:rFonts w:ascii="Arial" w:eastAsia="Arial" w:hAnsi="Arial" w:cs="Arial"/>
              </w:rPr>
              <w:t>.</w:t>
            </w:r>
          </w:p>
          <w:p w14:paraId="0E9FFFD5" w14:textId="4A0FA87D" w:rsidR="006B0A54" w:rsidRPr="00E715CC" w:rsidRDefault="006B0A54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B7D6C1C" w14:textId="5AEF1C4F" w:rsidR="00504412" w:rsidRPr="00E715CC" w:rsidRDefault="00504412" w:rsidP="00504412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E715CC">
              <w:rPr>
                <w:rFonts w:ascii="Arial" w:eastAsia="Arial" w:hAnsi="Arial" w:cs="Arial"/>
                <w:sz w:val="22"/>
                <w:szCs w:val="22"/>
                <w:u w:val="single"/>
              </w:rPr>
              <w:t>Informe de movilidad</w:t>
            </w:r>
          </w:p>
          <w:p w14:paraId="63C2815D" w14:textId="47B51C8D" w:rsidR="00504412" w:rsidRPr="00E715CC" w:rsidRDefault="00504412" w:rsidP="00E715CC">
            <w:pPr>
              <w:pStyle w:val="Prrafodelista"/>
              <w:numPr>
                <w:ilvl w:val="0"/>
                <w:numId w:val="17"/>
              </w:numPr>
              <w:spacing w:after="120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Se presentó el Reporte de Movilidad comunitaria de Google</w:t>
            </w:r>
            <w:r w:rsidR="00CD1D81" w:rsidRPr="00E715CC">
              <w:rPr>
                <w:rFonts w:ascii="Arial" w:eastAsia="Arial" w:hAnsi="Arial" w:cs="Arial"/>
              </w:rPr>
              <w:t>, Facebook y Twitter por entidad federativa</w:t>
            </w:r>
            <w:r w:rsidR="00E23BC7" w:rsidRPr="00E715CC">
              <w:rPr>
                <w:rFonts w:ascii="Arial" w:eastAsia="Arial" w:hAnsi="Arial" w:cs="Arial"/>
              </w:rPr>
              <w:t xml:space="preserve">. La mayoría de las entidades federativas lograron la reducción de la movilidad a más del 50%. </w:t>
            </w:r>
            <w:r w:rsidR="00CD1D81" w:rsidRPr="00E715CC">
              <w:rPr>
                <w:rFonts w:ascii="Arial" w:eastAsia="Arial" w:hAnsi="Arial" w:cs="Arial"/>
              </w:rPr>
              <w:t xml:space="preserve">En la Ciudad de México, la movilidad disminuyó en un </w:t>
            </w:r>
            <w:r w:rsidR="006F3A01" w:rsidRPr="00E715CC">
              <w:rPr>
                <w:rFonts w:ascii="Arial" w:eastAsia="Arial" w:hAnsi="Arial" w:cs="Arial"/>
              </w:rPr>
              <w:t>57</w:t>
            </w:r>
            <w:r w:rsidR="00CD1D81" w:rsidRPr="00E715CC">
              <w:rPr>
                <w:rFonts w:ascii="Arial" w:eastAsia="Arial" w:hAnsi="Arial" w:cs="Arial"/>
              </w:rPr>
              <w:t>%.</w:t>
            </w:r>
          </w:p>
          <w:p w14:paraId="0A153334" w14:textId="6A5A0D88" w:rsidR="006F3A01" w:rsidRPr="00E715CC" w:rsidRDefault="006F3A01" w:rsidP="00504412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15AE2C9" w14:textId="1474DE0D" w:rsidR="00CD1D81" w:rsidRPr="00E715CC" w:rsidRDefault="006F3A01" w:rsidP="00504412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01549E11" wp14:editId="53E85E42">
                  <wp:extent cx="4905375" cy="26586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792" cy="267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EB75D" w14:textId="5B91FE6A" w:rsidR="00504412" w:rsidRPr="00E715CC" w:rsidRDefault="00CD1D81" w:rsidP="00E715CC">
            <w:pPr>
              <w:pStyle w:val="Prrafodelista"/>
              <w:numPr>
                <w:ilvl w:val="0"/>
                <w:numId w:val="17"/>
              </w:numPr>
              <w:spacing w:after="120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 xml:space="preserve">Adicionalmente, </w:t>
            </w:r>
            <w:r w:rsidR="00E92259" w:rsidRPr="00E715CC">
              <w:rPr>
                <w:rFonts w:ascii="Arial" w:eastAsia="Arial" w:hAnsi="Arial" w:cs="Arial"/>
              </w:rPr>
              <w:t>se señaló que en algunos municipios se está haciendo uso de la fuerza entre la población para que se quede en casa. Al respecto, s</w:t>
            </w:r>
            <w:r w:rsidRPr="00E715CC">
              <w:rPr>
                <w:rFonts w:ascii="Arial" w:eastAsia="Arial" w:hAnsi="Arial" w:cs="Arial"/>
              </w:rPr>
              <w:t xml:space="preserve">e hizo énfasis que las medidas de seguridad sanitaria dependen de tres factores estructurales: trabajo, escuelas y entretenimiento. Por lo que hacen un llamado a </w:t>
            </w:r>
            <w:r w:rsidR="00E92259" w:rsidRPr="00E715CC">
              <w:rPr>
                <w:rFonts w:ascii="Arial" w:eastAsia="Arial" w:hAnsi="Arial" w:cs="Arial"/>
              </w:rPr>
              <w:t xml:space="preserve">que </w:t>
            </w:r>
            <w:r w:rsidRPr="00E715CC">
              <w:rPr>
                <w:rFonts w:ascii="Arial" w:eastAsia="Arial" w:hAnsi="Arial" w:cs="Arial"/>
              </w:rPr>
              <w:t xml:space="preserve">las autoridades municipales </w:t>
            </w:r>
            <w:r w:rsidR="00E92259" w:rsidRPr="00E715CC">
              <w:rPr>
                <w:rFonts w:ascii="Arial" w:eastAsia="Arial" w:hAnsi="Arial" w:cs="Arial"/>
              </w:rPr>
              <w:t>no hagan el uso de la fuerza para el aislamiento, toda vez que no se pueden suspender</w:t>
            </w:r>
            <w:r w:rsidR="00E715CC" w:rsidRPr="00E715CC">
              <w:rPr>
                <w:rFonts w:ascii="Arial" w:eastAsia="Arial" w:hAnsi="Arial" w:cs="Arial"/>
              </w:rPr>
              <w:t xml:space="preserve"> los derechos humanos</w:t>
            </w:r>
            <w:r w:rsidR="00E92259" w:rsidRPr="00E715CC">
              <w:rPr>
                <w:rFonts w:ascii="Arial" w:eastAsia="Arial" w:hAnsi="Arial" w:cs="Arial"/>
              </w:rPr>
              <w:t xml:space="preserve"> en el país; además de que estas medidas son contraproducentes para evitar los contagios del COVID 19.</w:t>
            </w:r>
            <w:r w:rsidR="00A65D93" w:rsidRPr="00E715CC">
              <w:rPr>
                <w:rFonts w:ascii="Arial" w:eastAsia="Arial" w:hAnsi="Arial" w:cs="Arial"/>
              </w:rPr>
              <w:t xml:space="preserve"> </w:t>
            </w:r>
          </w:p>
          <w:p w14:paraId="1B83E0DD" w14:textId="7A326CAE" w:rsidR="00A65D93" w:rsidRPr="00E715CC" w:rsidRDefault="00A65D93" w:rsidP="00E715CC">
            <w:pPr>
              <w:pStyle w:val="Prrafodelista"/>
              <w:numPr>
                <w:ilvl w:val="0"/>
                <w:numId w:val="17"/>
              </w:numPr>
              <w:spacing w:after="120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 xml:space="preserve">Asimismo, se solicita que las empresas capaciten al personal de seguridad privada para que en su trabajo atiendan criterios que no afecten a la población, como el caso expuesto del impedimento de acceso a un supermercado de una señora que llevaba a una persona con discapacidad. </w:t>
            </w:r>
          </w:p>
          <w:p w14:paraId="3E2F46AD" w14:textId="77777777" w:rsidR="00A65D93" w:rsidRPr="00E715CC" w:rsidRDefault="00A65D93" w:rsidP="00E92259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C1F9364" w14:textId="0EEDD42C" w:rsidR="00E715CC" w:rsidRDefault="00065C55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E715CC">
              <w:rPr>
                <w:rFonts w:ascii="Arial" w:eastAsia="Arial" w:hAnsi="Arial" w:cs="Arial"/>
                <w:sz w:val="22"/>
                <w:szCs w:val="22"/>
                <w:u w:val="single"/>
              </w:rPr>
              <w:t>Sesión de preguntas y respuestas:</w:t>
            </w:r>
          </w:p>
          <w:p w14:paraId="54F14BF0" w14:textId="77777777" w:rsidR="00E715CC" w:rsidRPr="00E715CC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7F89AF44" w14:textId="5F187A7A" w:rsidR="00065C55" w:rsidRPr="00E715CC" w:rsidRDefault="00065C55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 xml:space="preserve">Por qué </w:t>
            </w:r>
            <w:r w:rsidR="00A65D93" w:rsidRPr="00E715CC">
              <w:rPr>
                <w:rFonts w:ascii="Arial" w:eastAsia="Arial" w:hAnsi="Arial" w:cs="Arial"/>
              </w:rPr>
              <w:t>personas jóvenes saludables han fallecido</w:t>
            </w:r>
            <w:r w:rsidRPr="00E715CC">
              <w:rPr>
                <w:rFonts w:ascii="Arial" w:eastAsia="Arial" w:hAnsi="Arial" w:cs="Arial"/>
              </w:rPr>
              <w:t>.</w:t>
            </w:r>
          </w:p>
          <w:p w14:paraId="3735A434" w14:textId="3854BAEA" w:rsidR="00065C55" w:rsidRPr="00E715CC" w:rsidRDefault="00A65D93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Es posible que suceda, aunque en menor frecuencia que en el caso de grupos de los adultos mayores</w:t>
            </w:r>
            <w:r w:rsidR="00065C55" w:rsidRPr="00E715CC">
              <w:rPr>
                <w:rFonts w:ascii="Arial" w:eastAsia="Arial" w:hAnsi="Arial" w:cs="Arial"/>
              </w:rPr>
              <w:t xml:space="preserve">. </w:t>
            </w:r>
          </w:p>
          <w:p w14:paraId="4E158568" w14:textId="60475937" w:rsidR="00065C55" w:rsidRPr="00E715CC" w:rsidRDefault="00A65D93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La mayor cantidad de muertes en el país originada por la mala alimentación que produce el alto consumo de bebidas azucaradas y alimentos procesados</w:t>
            </w:r>
            <w:r w:rsidR="000F103A" w:rsidRPr="00E715CC">
              <w:rPr>
                <w:rFonts w:ascii="Arial" w:eastAsia="Arial" w:hAnsi="Arial" w:cs="Arial"/>
              </w:rPr>
              <w:t>.</w:t>
            </w:r>
            <w:r w:rsidR="00985163" w:rsidRPr="00E715CC">
              <w:rPr>
                <w:rFonts w:ascii="Arial" w:eastAsia="Arial" w:hAnsi="Arial" w:cs="Arial"/>
              </w:rPr>
              <w:t xml:space="preserve"> </w:t>
            </w:r>
            <w:r w:rsidR="000F103A" w:rsidRPr="00E715CC">
              <w:rPr>
                <w:rFonts w:ascii="Arial" w:eastAsia="Arial" w:hAnsi="Arial" w:cs="Arial"/>
              </w:rPr>
              <w:t xml:space="preserve"> </w:t>
            </w:r>
          </w:p>
          <w:p w14:paraId="64B96B17" w14:textId="47D4B62A" w:rsidR="000F103A" w:rsidRDefault="00985163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Hay personas que desconocen antecedentes familiares de padecimientos como la diabetes</w:t>
            </w:r>
            <w:r w:rsidR="000F103A" w:rsidRPr="00E715CC">
              <w:rPr>
                <w:rFonts w:ascii="Arial" w:eastAsia="Arial" w:hAnsi="Arial" w:cs="Arial"/>
              </w:rPr>
              <w:t xml:space="preserve">. </w:t>
            </w:r>
          </w:p>
          <w:p w14:paraId="465D47F8" w14:textId="77777777" w:rsidR="00E715CC" w:rsidRPr="00E715CC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10A4FDEF" w14:textId="098C0E63" w:rsidR="000F103A" w:rsidRPr="00E715CC" w:rsidRDefault="00985163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Medicina y vacuna BCG</w:t>
            </w:r>
            <w:r w:rsidR="000F103A" w:rsidRPr="00E715CC">
              <w:rPr>
                <w:rFonts w:ascii="Arial" w:eastAsia="Arial" w:hAnsi="Arial" w:cs="Arial"/>
              </w:rPr>
              <w:t>.</w:t>
            </w:r>
          </w:p>
          <w:p w14:paraId="77CCC32B" w14:textId="2750D581" w:rsidR="000F103A" w:rsidRPr="00E715CC" w:rsidRDefault="00985163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No existe tratamiento alguno que haya sido autorizado para tratar el COVID 19</w:t>
            </w:r>
            <w:r w:rsidR="000F103A" w:rsidRPr="00E715CC">
              <w:rPr>
                <w:rFonts w:ascii="Arial" w:eastAsia="Arial" w:hAnsi="Arial" w:cs="Arial"/>
              </w:rPr>
              <w:t>.</w:t>
            </w:r>
            <w:r w:rsidRPr="00E715CC">
              <w:rPr>
                <w:rFonts w:ascii="Arial" w:eastAsia="Arial" w:hAnsi="Arial" w:cs="Arial"/>
              </w:rPr>
              <w:t xml:space="preserve"> </w:t>
            </w:r>
            <w:r w:rsidR="000F103A" w:rsidRPr="00E715CC">
              <w:rPr>
                <w:rFonts w:ascii="Arial" w:eastAsia="Arial" w:hAnsi="Arial" w:cs="Arial"/>
              </w:rPr>
              <w:t xml:space="preserve"> </w:t>
            </w:r>
          </w:p>
          <w:p w14:paraId="3AED0EED" w14:textId="47FB199E" w:rsidR="007730A0" w:rsidRDefault="00985163" w:rsidP="00D95CF3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Resaltan la importancia de que la prensa contribuya al conocimiento de la sociedad con base</w:t>
            </w:r>
            <w:r w:rsidR="00E715CC" w:rsidRPr="00E715CC">
              <w:rPr>
                <w:rFonts w:ascii="Arial" w:eastAsia="Arial" w:hAnsi="Arial" w:cs="Arial"/>
              </w:rPr>
              <w:t>s</w:t>
            </w:r>
            <w:r w:rsidRPr="00E715CC">
              <w:rPr>
                <w:rFonts w:ascii="Arial" w:eastAsia="Arial" w:hAnsi="Arial" w:cs="Arial"/>
              </w:rPr>
              <w:t xml:space="preserve"> sólidas. Y a la sociedad se le pide contrastar las fuentes para evitar desinformación.</w:t>
            </w:r>
            <w:r w:rsidR="007730A0" w:rsidRPr="00E715CC">
              <w:rPr>
                <w:rFonts w:ascii="Arial" w:eastAsia="Arial" w:hAnsi="Arial" w:cs="Arial"/>
              </w:rPr>
              <w:t xml:space="preserve"> </w:t>
            </w:r>
          </w:p>
          <w:p w14:paraId="07129DAA" w14:textId="77777777" w:rsidR="00E715CC" w:rsidRPr="00E715CC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609E318D" w14:textId="382772AF" w:rsidR="00CC06BC" w:rsidRPr="00E715CC" w:rsidRDefault="00CC06BC" w:rsidP="00CC06BC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>Incremento de movilidad.</w:t>
            </w:r>
          </w:p>
          <w:p w14:paraId="3D867E6E" w14:textId="1A0D406F" w:rsidR="00CC06BC" w:rsidRPr="00E715CC" w:rsidRDefault="00CC06BC" w:rsidP="00CC06BC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E715CC">
              <w:rPr>
                <w:rFonts w:ascii="Arial" w:eastAsia="Arial" w:hAnsi="Arial" w:cs="Arial"/>
              </w:rPr>
              <w:t xml:space="preserve">Probablemente originado por la conclusión del período vacacional y por el tiempo de aislamiento que ha transcurrido con la </w:t>
            </w:r>
            <w:r w:rsidR="00E715CC" w:rsidRPr="00E715CC">
              <w:rPr>
                <w:rFonts w:ascii="Arial" w:eastAsia="Arial" w:hAnsi="Arial" w:cs="Arial"/>
              </w:rPr>
              <w:t>Jornada de Sana Distancia (</w:t>
            </w:r>
            <w:r w:rsidRPr="00E715CC">
              <w:rPr>
                <w:rFonts w:ascii="Arial" w:eastAsia="Arial" w:hAnsi="Arial" w:cs="Arial"/>
              </w:rPr>
              <w:t>JSD</w:t>
            </w:r>
            <w:r w:rsidR="00E715CC" w:rsidRPr="00E715CC">
              <w:rPr>
                <w:rFonts w:ascii="Arial" w:eastAsia="Arial" w:hAnsi="Arial" w:cs="Arial"/>
              </w:rPr>
              <w:t>)</w:t>
            </w:r>
            <w:r w:rsidRPr="00E715CC">
              <w:rPr>
                <w:rFonts w:ascii="Arial" w:eastAsia="Arial" w:hAnsi="Arial" w:cs="Arial"/>
              </w:rPr>
              <w:t>, en el que los empleadores requieren de la asistencia del personal en las instalaciones.</w:t>
            </w:r>
          </w:p>
        </w:tc>
      </w:tr>
      <w:tr w:rsidR="005733F5" w:rsidRPr="00E715CC" w14:paraId="1F6BC77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1C43C43C" w:rsidR="00176CAF" w:rsidRPr="00E715CC" w:rsidRDefault="00176CA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715CC">
              <w:rPr>
                <w:rFonts w:ascii="Arial" w:eastAsia="Arial" w:hAnsi="Arial" w:cs="Arial"/>
                <w:b/>
                <w:sz w:val="22"/>
                <w:szCs w:val="22"/>
              </w:rPr>
              <w:t>Participaron: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6FC36" w14:textId="0740A2F8" w:rsidR="00176CAF" w:rsidRPr="00E715CC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E715CC">
              <w:rPr>
                <w:rFonts w:ascii="Arial" w:eastAsia="Arial" w:hAnsi="Arial" w:cs="Arial"/>
                <w:lang w:val="en-US"/>
              </w:rPr>
              <w:t xml:space="preserve">Dr. Hugo López-Gatell Ramírez. </w:t>
            </w:r>
            <w:r w:rsidRPr="00E715CC">
              <w:rPr>
                <w:rFonts w:ascii="Arial" w:eastAsia="Arial" w:hAnsi="Arial" w:cs="Arial"/>
              </w:rPr>
              <w:t>Subsecretario de Prevención y Promoción de la Salud</w:t>
            </w:r>
            <w:r w:rsidR="00F904CD" w:rsidRPr="00E715CC">
              <w:rPr>
                <w:rFonts w:ascii="Arial" w:eastAsia="Arial" w:hAnsi="Arial" w:cs="Arial"/>
              </w:rPr>
              <w:t xml:space="preserve"> </w:t>
            </w:r>
            <w:r w:rsidR="00F904CD" w:rsidRPr="00E715CC">
              <w:rPr>
                <w:rFonts w:ascii="Arial" w:eastAsia="Arial" w:hAnsi="Arial" w:cs="Arial"/>
                <w:lang w:val="es-MX"/>
              </w:rPr>
              <w:t>de la S</w:t>
            </w:r>
            <w:r w:rsidR="00CC06BC" w:rsidRPr="00E715CC">
              <w:rPr>
                <w:rFonts w:ascii="Arial" w:eastAsia="Arial" w:hAnsi="Arial" w:cs="Arial"/>
                <w:lang w:val="es-MX"/>
              </w:rPr>
              <w:t xml:space="preserve">ecretaría de </w:t>
            </w:r>
            <w:r w:rsidR="00F904CD" w:rsidRPr="00E715CC">
              <w:rPr>
                <w:rFonts w:ascii="Arial" w:eastAsia="Arial" w:hAnsi="Arial" w:cs="Arial"/>
                <w:lang w:val="es-MX"/>
              </w:rPr>
              <w:t>S</w:t>
            </w:r>
            <w:r w:rsidR="00CC06BC" w:rsidRPr="00E715CC">
              <w:rPr>
                <w:rFonts w:ascii="Arial" w:eastAsia="Arial" w:hAnsi="Arial" w:cs="Arial"/>
                <w:lang w:val="es-MX"/>
              </w:rPr>
              <w:t>alud</w:t>
            </w:r>
            <w:r w:rsidRPr="00E715CC">
              <w:rPr>
                <w:rFonts w:ascii="Arial" w:eastAsia="Arial" w:hAnsi="Arial" w:cs="Arial"/>
              </w:rPr>
              <w:t>.</w:t>
            </w:r>
          </w:p>
          <w:p w14:paraId="5202B78E" w14:textId="1949E30D" w:rsidR="00176CAF" w:rsidRPr="00E715CC" w:rsidRDefault="00176CAF" w:rsidP="00C36EC9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E715CC">
              <w:rPr>
                <w:rFonts w:ascii="Arial" w:eastAsia="Arial" w:hAnsi="Arial" w:cs="Arial"/>
              </w:rPr>
              <w:t>Dr. José Luis Alomía, Director General de Epidemiología</w:t>
            </w:r>
            <w:r w:rsidR="00F904CD" w:rsidRPr="00E715CC">
              <w:rPr>
                <w:rFonts w:ascii="Arial" w:eastAsia="Arial" w:hAnsi="Arial" w:cs="Arial"/>
              </w:rPr>
              <w:t xml:space="preserve"> </w:t>
            </w:r>
            <w:r w:rsidR="00F904CD" w:rsidRPr="00E715CC">
              <w:rPr>
                <w:rFonts w:ascii="Arial" w:eastAsia="Arial" w:hAnsi="Arial" w:cs="Arial"/>
                <w:lang w:val="es-MX"/>
              </w:rPr>
              <w:t>de la S</w:t>
            </w:r>
            <w:r w:rsidR="00CC06BC" w:rsidRPr="00E715CC">
              <w:rPr>
                <w:rFonts w:ascii="Arial" w:eastAsia="Arial" w:hAnsi="Arial" w:cs="Arial"/>
                <w:lang w:val="es-MX"/>
              </w:rPr>
              <w:t xml:space="preserve">ecretaría de </w:t>
            </w:r>
            <w:r w:rsidR="00F904CD" w:rsidRPr="00E715CC">
              <w:rPr>
                <w:rFonts w:ascii="Arial" w:eastAsia="Arial" w:hAnsi="Arial" w:cs="Arial"/>
                <w:lang w:val="es-MX"/>
              </w:rPr>
              <w:t>S</w:t>
            </w:r>
            <w:r w:rsidR="00CC06BC" w:rsidRPr="00E715CC">
              <w:rPr>
                <w:rFonts w:ascii="Arial" w:eastAsia="Arial" w:hAnsi="Arial" w:cs="Arial"/>
                <w:lang w:val="es-MX"/>
              </w:rPr>
              <w:t>alud</w:t>
            </w:r>
            <w:r w:rsidRPr="00E715CC">
              <w:rPr>
                <w:rFonts w:ascii="Arial" w:eastAsia="Arial" w:hAnsi="Arial" w:cs="Arial"/>
              </w:rPr>
              <w:t xml:space="preserve">. </w:t>
            </w:r>
          </w:p>
          <w:p w14:paraId="53AFEEDF" w14:textId="4D489708" w:rsidR="00504412" w:rsidRPr="00E715CC" w:rsidRDefault="00504412" w:rsidP="00C36EC9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E715CC">
              <w:rPr>
                <w:rFonts w:ascii="Arial" w:hAnsi="Arial" w:cs="Arial"/>
                <w:bCs/>
                <w:color w:val="14171A"/>
              </w:rPr>
              <w:t>Dr. Ricardo Cortés Alcalá, Director General de Promoción de la Salud en la Secretaría de Salud.</w:t>
            </w:r>
          </w:p>
        </w:tc>
      </w:tr>
    </w:tbl>
    <w:p w14:paraId="5ABD4586" w14:textId="2A210823" w:rsidR="00CC06BC" w:rsidRPr="00E715CC" w:rsidRDefault="00CC06BC" w:rsidP="00CC06BC">
      <w:pPr>
        <w:rPr>
          <w:rFonts w:ascii="Arial" w:eastAsia="Arial" w:hAnsi="Arial" w:cs="Arial"/>
          <w:sz w:val="22"/>
          <w:szCs w:val="22"/>
        </w:rPr>
      </w:pPr>
    </w:p>
    <w:p w14:paraId="5041F41D" w14:textId="77777777" w:rsidR="00CC06BC" w:rsidRPr="00E715CC" w:rsidRDefault="00CC06BC" w:rsidP="00CC06BC">
      <w:pPr>
        <w:jc w:val="right"/>
        <w:rPr>
          <w:rFonts w:ascii="Arial" w:eastAsia="Arial" w:hAnsi="Arial" w:cs="Arial"/>
          <w:sz w:val="22"/>
          <w:szCs w:val="22"/>
        </w:rPr>
      </w:pPr>
    </w:p>
    <w:sectPr w:rsidR="00CC06BC" w:rsidRPr="00E715CC">
      <w:headerReference w:type="default" r:id="rId12"/>
      <w:footerReference w:type="default" r:id="rId13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66E9A" w14:textId="77777777" w:rsidR="0079250F" w:rsidRDefault="0079250F">
      <w:r>
        <w:separator/>
      </w:r>
    </w:p>
  </w:endnote>
  <w:endnote w:type="continuationSeparator" w:id="0">
    <w:p w14:paraId="63E84CBC" w14:textId="77777777" w:rsidR="0079250F" w:rsidRDefault="00792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7C852E89" w:rsidR="00690116" w:rsidRDefault="00CC06BC">
    <w:pPr>
      <w:tabs>
        <w:tab w:val="center" w:pos="4419"/>
        <w:tab w:val="right" w:pos="8838"/>
      </w:tabs>
      <w:jc w:val="right"/>
      <w:rPr>
        <w:sz w:val="16"/>
        <w:szCs w:val="16"/>
      </w:rPr>
    </w:pPr>
    <w:r>
      <w:rPr>
        <w:sz w:val="16"/>
        <w:szCs w:val="16"/>
      </w:rPr>
      <w:t>MSR_</w:t>
    </w:r>
    <w:r w:rsidR="00CF256A">
      <w:rPr>
        <w:sz w:val="16"/>
        <w:szCs w:val="16"/>
      </w:rPr>
      <w:t>ATM_</w:t>
    </w:r>
    <w:r w:rsidR="00690116">
      <w:rPr>
        <w:sz w:val="16"/>
        <w:szCs w:val="16"/>
      </w:rPr>
      <w:t xml:space="preserve"> DEAEE</w:t>
    </w:r>
  </w:p>
  <w:p w14:paraId="14E46850" w14:textId="5A6FC583" w:rsidR="00690116" w:rsidRDefault="008D43C7">
    <w:pPr>
      <w:tabs>
        <w:tab w:val="center" w:pos="4419"/>
        <w:tab w:val="right" w:pos="8838"/>
      </w:tabs>
      <w:jc w:val="right"/>
      <w:rPr>
        <w:smallCaps/>
        <w:color w:val="5B9BD5"/>
      </w:rPr>
    </w:pPr>
    <w:r>
      <w:rPr>
        <w:sz w:val="16"/>
        <w:szCs w:val="16"/>
      </w:rPr>
      <w:t>2</w:t>
    </w:r>
    <w:r w:rsidR="00CC06BC">
      <w:rPr>
        <w:sz w:val="16"/>
        <w:szCs w:val="16"/>
      </w:rPr>
      <w:t>6</w:t>
    </w:r>
    <w:r w:rsidR="00CF256A">
      <w:rPr>
        <w:sz w:val="16"/>
        <w:szCs w:val="16"/>
      </w:rPr>
      <w:t>.04.2020</w:t>
    </w:r>
    <w:r w:rsidR="00690116">
      <w:rPr>
        <w:sz w:val="16"/>
        <w:szCs w:val="16"/>
      </w:rPr>
      <w:t>_V1</w:t>
    </w:r>
  </w:p>
  <w:p w14:paraId="1982722C" w14:textId="77777777" w:rsidR="00690116" w:rsidRDefault="00690116">
    <w:pPr>
      <w:tabs>
        <w:tab w:val="center" w:pos="4419"/>
        <w:tab w:val="right" w:pos="8838"/>
      </w:tabs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8D43C7">
      <w:rPr>
        <w:smallCaps/>
        <w:noProof/>
      </w:rPr>
      <w:t>1</w:t>
    </w:r>
    <w:r>
      <w:rPr>
        <w:smallCaps/>
      </w:rPr>
      <w:fldChar w:fldCharType="end"/>
    </w:r>
  </w:p>
  <w:p w14:paraId="3C62C2CC" w14:textId="77777777" w:rsidR="00690116" w:rsidRDefault="00690116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5336E" w14:textId="77777777" w:rsidR="0079250F" w:rsidRDefault="0079250F">
      <w:r>
        <w:separator/>
      </w:r>
    </w:p>
  </w:footnote>
  <w:footnote w:type="continuationSeparator" w:id="0">
    <w:p w14:paraId="405B427D" w14:textId="77777777" w:rsidR="0079250F" w:rsidRDefault="00792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690116" w:rsidRDefault="00690116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3"/>
  </w:num>
  <w:num w:numId="5">
    <w:abstractNumId w:val="12"/>
  </w:num>
  <w:num w:numId="6">
    <w:abstractNumId w:val="13"/>
  </w:num>
  <w:num w:numId="7">
    <w:abstractNumId w:val="2"/>
  </w:num>
  <w:num w:numId="8">
    <w:abstractNumId w:val="10"/>
  </w:num>
  <w:num w:numId="9">
    <w:abstractNumId w:val="15"/>
  </w:num>
  <w:num w:numId="10">
    <w:abstractNumId w:val="5"/>
  </w:num>
  <w:num w:numId="11">
    <w:abstractNumId w:val="1"/>
  </w:num>
  <w:num w:numId="12">
    <w:abstractNumId w:val="14"/>
  </w:num>
  <w:num w:numId="13">
    <w:abstractNumId w:val="0"/>
  </w:num>
  <w:num w:numId="14">
    <w:abstractNumId w:val="8"/>
  </w:num>
  <w:num w:numId="15">
    <w:abstractNumId w:val="9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E5"/>
    <w:rsid w:val="00040640"/>
    <w:rsid w:val="00046950"/>
    <w:rsid w:val="00065C55"/>
    <w:rsid w:val="00070076"/>
    <w:rsid w:val="00085DC8"/>
    <w:rsid w:val="00086D76"/>
    <w:rsid w:val="000A5432"/>
    <w:rsid w:val="000F103A"/>
    <w:rsid w:val="0011305D"/>
    <w:rsid w:val="00137294"/>
    <w:rsid w:val="001658A0"/>
    <w:rsid w:val="001735AB"/>
    <w:rsid w:val="00176CAF"/>
    <w:rsid w:val="003278AA"/>
    <w:rsid w:val="003547CB"/>
    <w:rsid w:val="003F61C6"/>
    <w:rsid w:val="004176D8"/>
    <w:rsid w:val="004C3715"/>
    <w:rsid w:val="004D08EC"/>
    <w:rsid w:val="00504412"/>
    <w:rsid w:val="00513845"/>
    <w:rsid w:val="005420AC"/>
    <w:rsid w:val="005733F5"/>
    <w:rsid w:val="00676E40"/>
    <w:rsid w:val="00690116"/>
    <w:rsid w:val="006B0A54"/>
    <w:rsid w:val="006B34D7"/>
    <w:rsid w:val="006F3A01"/>
    <w:rsid w:val="00713BD3"/>
    <w:rsid w:val="007244D9"/>
    <w:rsid w:val="007622E8"/>
    <w:rsid w:val="007730A0"/>
    <w:rsid w:val="0079250F"/>
    <w:rsid w:val="007C62DE"/>
    <w:rsid w:val="008102B2"/>
    <w:rsid w:val="00815C88"/>
    <w:rsid w:val="00825E2E"/>
    <w:rsid w:val="00860AF1"/>
    <w:rsid w:val="008931A2"/>
    <w:rsid w:val="008B0ED4"/>
    <w:rsid w:val="008D43C7"/>
    <w:rsid w:val="00913896"/>
    <w:rsid w:val="00985163"/>
    <w:rsid w:val="00A30723"/>
    <w:rsid w:val="00A52B9E"/>
    <w:rsid w:val="00A60ECD"/>
    <w:rsid w:val="00A65D93"/>
    <w:rsid w:val="00A76D0B"/>
    <w:rsid w:val="00AA5E0C"/>
    <w:rsid w:val="00AB4768"/>
    <w:rsid w:val="00BD50DD"/>
    <w:rsid w:val="00BF0C3D"/>
    <w:rsid w:val="00C1262B"/>
    <w:rsid w:val="00C36EC9"/>
    <w:rsid w:val="00C50E99"/>
    <w:rsid w:val="00C62052"/>
    <w:rsid w:val="00C93527"/>
    <w:rsid w:val="00CC06BC"/>
    <w:rsid w:val="00CD1D81"/>
    <w:rsid w:val="00CF256A"/>
    <w:rsid w:val="00D21271"/>
    <w:rsid w:val="00D45EE5"/>
    <w:rsid w:val="00D95CF3"/>
    <w:rsid w:val="00DA791D"/>
    <w:rsid w:val="00E23BC7"/>
    <w:rsid w:val="00E715CC"/>
    <w:rsid w:val="00E77B18"/>
    <w:rsid w:val="00E92259"/>
    <w:rsid w:val="00EB7EC2"/>
    <w:rsid w:val="00EC60A5"/>
    <w:rsid w:val="00F017DE"/>
    <w:rsid w:val="00F17734"/>
    <w:rsid w:val="00F9022A"/>
    <w:rsid w:val="00F904CD"/>
    <w:rsid w:val="00FC2173"/>
    <w:rsid w:val="00FC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0D815390-A177-4191-B178-B30BBA1C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  <w:lang w:val="es-ES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  <w:lang w:val="es-ES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  <w:lang w:val="es-ES"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  <w:lang w:val="es-ES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680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2020-04-27T13:46:00Z</dcterms:created>
  <dcterms:modified xsi:type="dcterms:W3CDTF">2020-04-27T13:46:00Z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